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AD5" w:rsidRPr="00E75E00" w:rsidRDefault="00493AD5" w:rsidP="00493AD5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o-RO" w:bidi="ar-SA"/>
        </w:rPr>
      </w:pPr>
      <w:bookmarkStart w:id="0" w:name="_GoBack"/>
      <w:bookmarkEnd w:id="0"/>
      <w:r w:rsidRPr="00E75E00">
        <w:rPr>
          <w:rFonts w:ascii="Times New Roman" w:hAnsi="Times New Roman" w:cs="Times New Roman"/>
          <w:kern w:val="0"/>
          <w:lang w:val="ro-RO" w:bidi="ar-SA"/>
        </w:rPr>
        <w:t xml:space="preserve">   </w:t>
      </w:r>
    </w:p>
    <w:p w:rsidR="00493AD5" w:rsidRPr="00E75E00" w:rsidRDefault="00493AD5" w:rsidP="00493AD5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o-RO" w:bidi="ar-SA"/>
        </w:rPr>
      </w:pPr>
      <w:r w:rsidRPr="00E75E00">
        <w:rPr>
          <w:rFonts w:ascii="Times New Roman" w:hAnsi="Times New Roman" w:cs="Times New Roman"/>
          <w:kern w:val="0"/>
          <w:lang w:val="ro-RO" w:bidi="ar-SA"/>
        </w:rPr>
        <w:t>Anexa 4</w:t>
      </w:r>
      <w:r w:rsidR="0025285E" w:rsidRPr="00E75E00">
        <w:rPr>
          <w:rFonts w:ascii="Times New Roman" w:hAnsi="Times New Roman" w:cs="Times New Roman"/>
          <w:kern w:val="0"/>
          <w:lang w:val="ro-RO" w:bidi="ar-SA"/>
        </w:rPr>
        <w:t xml:space="preserve"> la procedură</w:t>
      </w:r>
    </w:p>
    <w:p w:rsidR="00493AD5" w:rsidRPr="00E75E00" w:rsidRDefault="00493AD5" w:rsidP="00493AD5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o-RO" w:bidi="ar-SA"/>
        </w:rPr>
      </w:pPr>
    </w:p>
    <w:p w:rsidR="00493AD5" w:rsidRPr="00E75E00" w:rsidRDefault="00493AD5" w:rsidP="00493AD5">
      <w:pPr>
        <w:widowControl/>
        <w:suppressAutoHyphens w:val="0"/>
        <w:autoSpaceDE w:val="0"/>
        <w:adjustRightInd w:val="0"/>
        <w:textAlignment w:val="auto"/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CARACTERISTICI</w:t>
      </w:r>
    </w:p>
    <w:p w:rsidR="00493AD5" w:rsidRPr="00E75E00" w:rsidRDefault="00493AD5" w:rsidP="00493AD5">
      <w:pPr>
        <w:widowControl/>
        <w:suppressAutoHyphens w:val="0"/>
        <w:autoSpaceDE w:val="0"/>
        <w:adjustRightInd w:val="0"/>
        <w:textAlignment w:val="auto"/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 xml:space="preserve">de editare, modul de difuzare, de utilizare </w:t>
      </w:r>
      <w:proofErr w:type="spellStart"/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şi</w:t>
      </w:r>
      <w:proofErr w:type="spellEnd"/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 xml:space="preserve"> păstrare a formularelor</w:t>
      </w:r>
      <w:r w:rsidR="00EC5184"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 xml:space="preserve"> </w:t>
      </w: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prevăzute în Anexele 1 – 3 la procedură</w:t>
      </w:r>
    </w:p>
    <w:p w:rsidR="00493AD5" w:rsidRPr="00E75E00" w:rsidRDefault="00493AD5" w:rsidP="00493AD5">
      <w:pPr>
        <w:widowControl/>
        <w:suppressAutoHyphens w:val="0"/>
        <w:autoSpaceDE w:val="0"/>
        <w:adjustRightInd w:val="0"/>
        <w:textAlignment w:val="auto"/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</w:pPr>
    </w:p>
    <w:p w:rsidR="00493AD5" w:rsidRPr="00E75E00" w:rsidRDefault="00493AD5" w:rsidP="00493AD5">
      <w:pPr>
        <w:widowControl/>
        <w:suppressAutoHyphens w:val="0"/>
        <w:autoSpaceDE w:val="0"/>
        <w:adjustRightInd w:val="0"/>
        <w:textAlignment w:val="auto"/>
        <w:rPr>
          <w:rFonts w:ascii="Times New Roman" w:hAnsi="Times New Roman" w:cs="Times New Roman"/>
          <w:lang w:val="ro-RO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 xml:space="preserve">I. </w:t>
      </w:r>
      <w:r w:rsidRPr="00E75E00">
        <w:rPr>
          <w:rFonts w:ascii="Times New Roman" w:hAnsi="Times New Roman" w:cs="Times New Roman"/>
          <w:bCs/>
          <w:lang w:val="ro-RO"/>
        </w:rPr>
        <w:t xml:space="preserve">Informare privind </w:t>
      </w:r>
      <w:r w:rsidRPr="00E75E00">
        <w:rPr>
          <w:rFonts w:ascii="Times New Roman" w:hAnsi="Times New Roman" w:cs="Times New Roman"/>
          <w:lang w:val="ro-RO"/>
        </w:rPr>
        <w:t xml:space="preserve">reguli și condiții specifice desfășurării întâlnirilor prin utilizarea platformei de videoconferință a MF-ANAF, prevăzută în Anexa 1 </w:t>
      </w:r>
      <w:r w:rsidR="00EC5184" w:rsidRPr="00E75E00">
        <w:rPr>
          <w:rFonts w:ascii="Times New Roman" w:hAnsi="Times New Roman" w:cs="Times New Roman"/>
          <w:lang w:val="ro-RO"/>
        </w:rPr>
        <w:t>la procedură</w:t>
      </w:r>
    </w:p>
    <w:p w:rsidR="00493AD5" w:rsidRPr="00E75E00" w:rsidRDefault="00493AD5" w:rsidP="00493AD5">
      <w:pPr>
        <w:widowControl/>
        <w:suppressAutoHyphens w:val="0"/>
        <w:autoSpaceDE w:val="0"/>
        <w:adjustRightInd w:val="0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1. Denumire: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</w:t>
      </w:r>
      <w:r w:rsidRPr="00E75E00">
        <w:rPr>
          <w:rFonts w:ascii="Times New Roman" w:hAnsi="Times New Roman" w:cs="Times New Roman"/>
          <w:bCs/>
          <w:lang w:val="ro-RO"/>
        </w:rPr>
        <w:t xml:space="preserve">Informare privind </w:t>
      </w:r>
      <w:r w:rsidRPr="00E75E00">
        <w:rPr>
          <w:rFonts w:ascii="Times New Roman" w:hAnsi="Times New Roman" w:cs="Times New Roman"/>
          <w:lang w:val="ro-RO"/>
        </w:rPr>
        <w:t>reguli și condiții specifice desfășurării întâlnirilor prin utilizarea platformei de videoconferință a MF-ANAF</w:t>
      </w:r>
    </w:p>
    <w:p w:rsidR="00493AD5" w:rsidRPr="00E75E00" w:rsidRDefault="00493AD5" w:rsidP="00493AD5">
      <w:pPr>
        <w:widowControl/>
        <w:suppressAutoHyphens w:val="0"/>
        <w:autoSpaceDE w:val="0"/>
        <w:adjustRightInd w:val="0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2. Format:</w:t>
      </w:r>
      <w:r w:rsidR="00EC5184"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A4/t1</w:t>
      </w:r>
    </w:p>
    <w:p w:rsidR="00493AD5" w:rsidRPr="00E75E00" w:rsidRDefault="00493AD5" w:rsidP="00493AD5">
      <w:pPr>
        <w:widowControl/>
        <w:suppressAutoHyphens w:val="0"/>
        <w:autoSpaceDE w:val="0"/>
        <w:adjustRightInd w:val="0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3. Caracteristici de editare: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se utilizează echipament informatic pentru completare </w:t>
      </w:r>
      <w:proofErr w:type="spellStart"/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>şi</w:t>
      </w:r>
      <w:proofErr w:type="spellEnd"/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editare.</w:t>
      </w:r>
    </w:p>
    <w:p w:rsidR="00493AD5" w:rsidRPr="00E75E00" w:rsidRDefault="00493AD5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>4</w:t>
      </w: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. Se utilizează: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la informarea contribuabililor înregistrați în SPV</w:t>
      </w:r>
      <w:r w:rsidR="00EC5184"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care optează pentru </w:t>
      </w:r>
      <w:r w:rsidR="00EC5184" w:rsidRPr="00E75E00">
        <w:rPr>
          <w:rFonts w:ascii="Times New Roman" w:hAnsi="Times New Roman" w:cs="Times New Roman"/>
          <w:lang w:val="ro-RO"/>
        </w:rPr>
        <w:t>derularea procedurilor legale prin platforma de videoconferință</w:t>
      </w:r>
    </w:p>
    <w:p w:rsidR="00493AD5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5</w:t>
      </w:r>
      <w:r w:rsidR="00493AD5"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 xml:space="preserve">. Se </w:t>
      </w:r>
      <w:proofErr w:type="spellStart"/>
      <w:r w:rsidR="00493AD5"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întocmeşte</w:t>
      </w:r>
      <w:proofErr w:type="spellEnd"/>
      <w:r w:rsidR="00493AD5"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:</w:t>
      </w:r>
      <w:r w:rsidR="00493AD5"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de către 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>organul fiscal central;</w:t>
      </w:r>
    </w:p>
    <w:p w:rsidR="00493AD5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>6.</w:t>
      </w:r>
      <w:r w:rsidR="00493AD5"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 xml:space="preserve"> Circulă: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</w:t>
      </w:r>
      <w:r w:rsidR="00493AD5"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în format 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>electronic</w:t>
      </w:r>
      <w:r w:rsidR="00493AD5"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, semnat potrivit legii: un exemplar la contribuabil </w:t>
      </w:r>
      <w:proofErr w:type="spellStart"/>
      <w:r w:rsidR="00493AD5"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>şi</w:t>
      </w:r>
      <w:proofErr w:type="spellEnd"/>
      <w:r w:rsidR="00493AD5"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>se comunică în SPV.</w:t>
      </w:r>
    </w:p>
    <w:p w:rsidR="00493AD5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>7</w:t>
      </w:r>
      <w:r w:rsidR="00493AD5"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. Se arhivează:</w:t>
      </w:r>
      <w:r w:rsidR="00493AD5"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la organul fiscal competent.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</w:p>
    <w:p w:rsidR="00EC5184" w:rsidRPr="00E75E00" w:rsidRDefault="00EC5184" w:rsidP="00EC5184">
      <w:pPr>
        <w:widowControl/>
        <w:suppressAutoHyphens w:val="0"/>
        <w:autoSpaceDE w:val="0"/>
        <w:adjustRightInd w:val="0"/>
        <w:textAlignment w:val="auto"/>
        <w:rPr>
          <w:rFonts w:ascii="Times New Roman" w:hAnsi="Times New Roman" w:cs="Times New Roman"/>
          <w:lang w:val="ro-RO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 xml:space="preserve">II. </w:t>
      </w:r>
      <w:r w:rsidRPr="00E75E00">
        <w:rPr>
          <w:rFonts w:ascii="Times New Roman" w:hAnsi="Times New Roman" w:cs="Times New Roman"/>
          <w:bCs/>
          <w:lang w:val="ro-RO"/>
        </w:rPr>
        <w:t xml:space="preserve">Informare privind </w:t>
      </w:r>
      <w:r w:rsidRPr="00E75E00">
        <w:rPr>
          <w:rFonts w:ascii="Times New Roman" w:hAnsi="Times New Roman" w:cs="Times New Roman"/>
          <w:lang w:val="ro-RO"/>
        </w:rPr>
        <w:t>reguli și condiții specifice desfășurării întâlnirilor prin utilizarea platformei de videoconferință a MF-ANAF și transmitere documente participanți, prevăzută în Anexa 2 la procedură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1. Denumire: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</w:t>
      </w:r>
      <w:r w:rsidRPr="00E75E00">
        <w:rPr>
          <w:rFonts w:ascii="Times New Roman" w:hAnsi="Times New Roman" w:cs="Times New Roman"/>
          <w:bCs/>
          <w:lang w:val="ro-RO"/>
        </w:rPr>
        <w:t xml:space="preserve">Informare privind </w:t>
      </w:r>
      <w:r w:rsidRPr="00E75E00">
        <w:rPr>
          <w:rFonts w:ascii="Times New Roman" w:hAnsi="Times New Roman" w:cs="Times New Roman"/>
          <w:lang w:val="ro-RO"/>
        </w:rPr>
        <w:t>reguli și condiții specifice desfășurării întâlnirilor prin utilizarea platformei de videoconferință a MF-ANAF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2. Format: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A4/t1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3. Caracteristici de editare: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se utilizează echipament informatic pentru completare </w:t>
      </w:r>
      <w:proofErr w:type="spellStart"/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>şi</w:t>
      </w:r>
      <w:proofErr w:type="spellEnd"/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editare.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>4</w:t>
      </w: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. Se utilizează: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la informarea contribuabililor înregistrați în SPV care optează pentru </w:t>
      </w:r>
      <w:r w:rsidRPr="00E75E00">
        <w:rPr>
          <w:rFonts w:ascii="Times New Roman" w:hAnsi="Times New Roman" w:cs="Times New Roman"/>
          <w:lang w:val="ro-RO"/>
        </w:rPr>
        <w:t>derularea procedurilor legale prin platforma de videoconferință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 xml:space="preserve">5. Se </w:t>
      </w:r>
      <w:proofErr w:type="spellStart"/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întocmeşte</w:t>
      </w:r>
      <w:proofErr w:type="spellEnd"/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de către organul fiscal central;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>6.</w:t>
      </w: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 xml:space="preserve"> Circulă: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în format electronic, semnat potrivit legii: un exemplar la contribuabil </w:t>
      </w:r>
      <w:proofErr w:type="spellStart"/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>şi</w:t>
      </w:r>
      <w:proofErr w:type="spellEnd"/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se comunică în SPV.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>7</w:t>
      </w: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. Se arhivează: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la organul fiscal competent.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>III.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</w:t>
      </w:r>
      <w:r w:rsidRPr="00E75E00">
        <w:rPr>
          <w:rFonts w:ascii="Times New Roman" w:hAnsi="Times New Roman" w:cs="Times New Roman"/>
          <w:bCs/>
          <w:lang w:val="ro-RO"/>
        </w:rPr>
        <w:t xml:space="preserve">Informare privind </w:t>
      </w:r>
      <w:r w:rsidRPr="00E75E00">
        <w:rPr>
          <w:rFonts w:ascii="Times New Roman" w:hAnsi="Times New Roman" w:cs="Times New Roman"/>
          <w:lang w:val="ro-RO"/>
        </w:rPr>
        <w:t>reguli și condiții specifice desfășurării întâlnirilor prin utilizarea platformei de videoconferință a MF-ANAF și accesul participanților, prevăzută în Anexa 3 la procedură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</w:pP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1. Denumire: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</w:t>
      </w:r>
      <w:r w:rsidRPr="00E75E00">
        <w:rPr>
          <w:rFonts w:ascii="Times New Roman" w:hAnsi="Times New Roman" w:cs="Times New Roman"/>
          <w:bCs/>
          <w:lang w:val="ro-RO"/>
        </w:rPr>
        <w:t xml:space="preserve">Informare privind </w:t>
      </w:r>
      <w:r w:rsidRPr="00E75E00">
        <w:rPr>
          <w:rFonts w:ascii="Times New Roman" w:hAnsi="Times New Roman" w:cs="Times New Roman"/>
          <w:lang w:val="ro-RO"/>
        </w:rPr>
        <w:t>reguli și condiții specifice desfășurării întâlnirilor prin utilizarea platformei de videoconferință a MF-ANAF și accesul participanților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2. Format: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A4/t1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3. Caracteristici de editare: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se utilizează echipament informatic pentru completare </w:t>
      </w:r>
      <w:proofErr w:type="spellStart"/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>şi</w:t>
      </w:r>
      <w:proofErr w:type="spellEnd"/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editare.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>4</w:t>
      </w: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. Se utilizează: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la informarea contribuabililor înregistrați în SPV care optează pentru </w:t>
      </w:r>
      <w:r w:rsidRPr="00E75E00">
        <w:rPr>
          <w:rFonts w:ascii="Times New Roman" w:hAnsi="Times New Roman" w:cs="Times New Roman"/>
          <w:lang w:val="ro-RO"/>
        </w:rPr>
        <w:t>derularea procedurilor legale prin platforma de videoconferință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 xml:space="preserve">5. Se </w:t>
      </w:r>
      <w:proofErr w:type="spellStart"/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întocmeşte</w:t>
      </w:r>
      <w:proofErr w:type="spellEnd"/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de către organul fiscal central;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>6.</w:t>
      </w: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 xml:space="preserve"> Circulă: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în format electronic, semnat potrivit legii: un exemplar la contribuabil </w:t>
      </w:r>
      <w:proofErr w:type="spellStart"/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>şi</w:t>
      </w:r>
      <w:proofErr w:type="spellEnd"/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se comunică în SPV.</w:t>
      </w:r>
    </w:p>
    <w:p w:rsidR="00EC5184" w:rsidRPr="00E75E00" w:rsidRDefault="00EC5184" w:rsidP="00EC5184">
      <w:pPr>
        <w:widowControl/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o-RO" w:eastAsia="en-US" w:bidi="ar-SA"/>
        </w:rPr>
      </w:pPr>
      <w:r w:rsidRPr="00E75E00">
        <w:rPr>
          <w:rFonts w:ascii="Times New Roman" w:eastAsiaTheme="minorHAnsi" w:hAnsi="Times New Roman" w:cs="Times New Roman"/>
          <w:b/>
          <w:kern w:val="0"/>
          <w:lang w:val="ro-RO" w:eastAsia="en-US" w:bidi="ar-SA"/>
        </w:rPr>
        <w:t>7</w:t>
      </w:r>
      <w:r w:rsidRPr="00E75E00">
        <w:rPr>
          <w:rFonts w:ascii="Times New Roman" w:eastAsiaTheme="minorHAnsi" w:hAnsi="Times New Roman" w:cs="Times New Roman"/>
          <w:b/>
          <w:bCs/>
          <w:kern w:val="0"/>
          <w:lang w:val="ro-RO" w:eastAsia="en-US" w:bidi="ar-SA"/>
        </w:rPr>
        <w:t>. Se arhivează:</w:t>
      </w:r>
      <w:r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la organul fiscal competent.</w:t>
      </w:r>
      <w:r w:rsidR="002B392B" w:rsidRPr="00E75E00">
        <w:rPr>
          <w:rFonts w:ascii="Times New Roman" w:eastAsiaTheme="minorHAnsi" w:hAnsi="Times New Roman" w:cs="Times New Roman"/>
          <w:kern w:val="0"/>
          <w:lang w:val="ro-RO" w:eastAsia="en-US" w:bidi="ar-SA"/>
        </w:rPr>
        <w:t xml:space="preserve"> </w:t>
      </w:r>
    </w:p>
    <w:sectPr w:rsidR="00EC5184" w:rsidRPr="00E75E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692" w:bottom="1220" w:left="1134" w:header="720" w:footer="6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D4F" w:rsidRDefault="00903D4F">
      <w:r>
        <w:separator/>
      </w:r>
    </w:p>
  </w:endnote>
  <w:endnote w:type="continuationSeparator" w:id="0">
    <w:p w:rsidR="00903D4F" w:rsidRDefault="0090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E00" w:rsidRDefault="00E75E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9A3" w:rsidRDefault="00903D4F">
    <w:pPr>
      <w:pStyle w:val="Standard"/>
      <w:tabs>
        <w:tab w:val="left" w:pos="857"/>
      </w:tabs>
      <w:spacing w:before="120" w:after="120"/>
      <w:jc w:val="both"/>
      <w:rPr>
        <w:rFonts w:ascii="Arial" w:hAnsi="Arial" w:cs="Arial"/>
        <w:color w:val="000000"/>
        <w:sz w:val="18"/>
        <w:szCs w:val="18"/>
        <w:lang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E00" w:rsidRDefault="00E75E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D4F" w:rsidRDefault="00903D4F">
      <w:r>
        <w:separator/>
      </w:r>
    </w:p>
  </w:footnote>
  <w:footnote w:type="continuationSeparator" w:id="0">
    <w:p w:rsidR="00903D4F" w:rsidRDefault="00903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E00" w:rsidRDefault="008F5DC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936829" o:spid="_x0000_s2053" type="#_x0000_t136" style="position:absolute;margin-left:0;margin-top:0;width:497.4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E00" w:rsidRDefault="008F5DC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936830" o:spid="_x0000_s2054" type="#_x0000_t136" style="position:absolute;margin-left:0;margin-top:0;width:497.4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E00" w:rsidRDefault="008F5DC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936828" o:spid="_x0000_s2052" type="#_x0000_t136" style="position:absolute;margin-left:0;margin-top:0;width:497.4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 R O I E C 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AD5"/>
    <w:rsid w:val="0025285E"/>
    <w:rsid w:val="002B392B"/>
    <w:rsid w:val="003C5220"/>
    <w:rsid w:val="00423BF6"/>
    <w:rsid w:val="00493AD5"/>
    <w:rsid w:val="004E1E42"/>
    <w:rsid w:val="008F5DC1"/>
    <w:rsid w:val="00903D4F"/>
    <w:rsid w:val="00CB6827"/>
    <w:rsid w:val="00E75E00"/>
    <w:rsid w:val="00EC5184"/>
    <w:rsid w:val="00F2407F"/>
    <w:rsid w:val="00F4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chartTrackingRefBased/>
  <w15:docId w15:val="{94237737-CBD5-4587-9102-46E814F3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93AD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93A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E75E00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E75E00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E75E00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E75E00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MIHAELA-LUMINIŢA DRĂGULIN</dc:creator>
  <cp:keywords/>
  <dc:description/>
  <cp:lastModifiedBy>LUCIAN-ALEXANDRU NEACSU</cp:lastModifiedBy>
  <cp:revision>4</cp:revision>
  <dcterms:created xsi:type="dcterms:W3CDTF">2026-05-14T11:25:00Z</dcterms:created>
  <dcterms:modified xsi:type="dcterms:W3CDTF">2026-05-15T06:38:00Z</dcterms:modified>
</cp:coreProperties>
</file>